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1522626" w14:textId="526D496D" w:rsidR="005D2792" w:rsidRPr="002226BD" w:rsidRDefault="00000000">
      <w:pPr>
        <w:pStyle w:val="P68B1DB1-PlainText1"/>
        <w:rPr>
          <w:vanish w:val="0"/>
          <w:lang w:val="de-DE"/>
        </w:rPr>
      </w:pPr>
      <w:r w:rsidRPr="002226BD">
        <w:rPr>
          <w:vanish w:val="0"/>
          <w:lang w:val="de-DE"/>
        </w:rPr>
        <w:t>Management and treatment - Part 2</w:t>
      </w:r>
    </w:p>
    <w:p w14:paraId="378E5094" w14:textId="77777777" w:rsidR="005D2792" w:rsidRPr="002226BD" w:rsidRDefault="005D2792">
      <w:pPr>
        <w:pStyle w:val="PlainText"/>
        <w:rPr>
          <w:rFonts w:ascii="Courier New" w:hAnsi="Courier New" w:cs="Courier New"/>
          <w:lang w:val="de-DE"/>
        </w:rPr>
      </w:pPr>
    </w:p>
    <w:p w14:paraId="69B61042" w14:textId="77777777" w:rsidR="005D2792" w:rsidRPr="002226BD" w:rsidRDefault="00000000">
      <w:pPr>
        <w:pStyle w:val="P68B1DB1-PlainText2"/>
        <w:rPr>
          <w:lang w:val="de-DE"/>
        </w:rPr>
      </w:pPr>
      <w:r w:rsidRPr="002226BD">
        <w:rPr>
          <w:lang w:val="de-DE"/>
        </w:rPr>
        <w:t>SPRECHER: Gert Mayer</w:t>
      </w:r>
    </w:p>
    <w:p w14:paraId="6E4D14C9" w14:textId="77777777" w:rsidR="005D2792" w:rsidRPr="002226BD" w:rsidRDefault="005D2792">
      <w:pPr>
        <w:pStyle w:val="PlainText"/>
        <w:rPr>
          <w:rFonts w:ascii="Courier New" w:hAnsi="Courier New" w:cs="Courier New"/>
          <w:lang w:val="de-DE"/>
        </w:rPr>
      </w:pPr>
    </w:p>
    <w:p w14:paraId="729BD288" w14:textId="77777777" w:rsidR="005D2792" w:rsidRPr="002226BD" w:rsidRDefault="00000000">
      <w:pPr>
        <w:pStyle w:val="P68B1DB1-defaultparagraph3"/>
        <w:contextualSpacing w:val="0"/>
        <w:jc w:val="left"/>
        <w:rPr>
          <w:szCs w:val="21"/>
          <w:lang w:val="de-DE"/>
        </w:rPr>
      </w:pPr>
      <w:r w:rsidRPr="002226BD">
        <w:rPr>
          <w:lang w:val="de-DE"/>
        </w:rPr>
        <w:t>In den letzten Jahren wurden mehrere Therapiealgorithmen entwickelt. Die meisten basieren auf derselben Grundlage: Die Wirksamkeit der Dialyse muss optimiert werden.</w:t>
      </w:r>
    </w:p>
    <w:p w14:paraId="1DB36F2D" w14:textId="77777777" w:rsidR="005D2792" w:rsidRPr="002226BD" w:rsidRDefault="005D2792">
      <w:pPr>
        <w:pStyle w:val="defaultparagraph"/>
        <w:contextualSpacing w:val="0"/>
        <w:jc w:val="left"/>
        <w:rPr>
          <w:rFonts w:ascii="Courier New" w:hAnsi="Courier New" w:cs="Courier New"/>
          <w:sz w:val="21"/>
          <w:szCs w:val="21"/>
          <w:lang w:val="de-DE"/>
        </w:rPr>
      </w:pPr>
    </w:p>
    <w:p w14:paraId="41D18AF9" w14:textId="47DB70F8" w:rsidR="005D2792" w:rsidRPr="002226BD" w:rsidRDefault="00000000">
      <w:pPr>
        <w:pStyle w:val="P68B1DB1-defaultparagraph3"/>
        <w:contextualSpacing w:val="0"/>
        <w:jc w:val="left"/>
        <w:rPr>
          <w:szCs w:val="21"/>
          <w:lang w:val="de-DE"/>
        </w:rPr>
      </w:pPr>
      <w:r w:rsidRPr="002226BD">
        <w:rPr>
          <w:lang w:val="de-DE"/>
        </w:rPr>
        <w:t>Wenn ein Patient aber bereits eine adäquate Dialyse erhält, stellt sich die Frage, ob dies genügt, um die Symptome tatsächlich zu lindern. Es gibt keinen eindeutigen Zusammenhang zwischen der üblichen Versorgungsqualität für Dialysepatienten und dem Auftreten oder der Häufigkeit von Juckreiz.</w:t>
      </w:r>
    </w:p>
    <w:p w14:paraId="4376827B" w14:textId="77777777" w:rsidR="005D2792" w:rsidRPr="002226BD" w:rsidRDefault="005D2792">
      <w:pPr>
        <w:pStyle w:val="defaultparagraph"/>
        <w:contextualSpacing w:val="0"/>
        <w:jc w:val="left"/>
        <w:rPr>
          <w:rFonts w:ascii="Courier New" w:hAnsi="Courier New" w:cs="Courier New"/>
          <w:sz w:val="21"/>
          <w:szCs w:val="21"/>
          <w:lang w:val="de-DE"/>
        </w:rPr>
      </w:pPr>
    </w:p>
    <w:p w14:paraId="65333038" w14:textId="77777777" w:rsidR="005D2792" w:rsidRPr="002226BD" w:rsidRDefault="00000000">
      <w:pPr>
        <w:pStyle w:val="P68B1DB1-defaultparagraph3"/>
        <w:contextualSpacing w:val="0"/>
        <w:jc w:val="left"/>
        <w:rPr>
          <w:szCs w:val="21"/>
          <w:lang w:val="de-DE"/>
        </w:rPr>
      </w:pPr>
      <w:r w:rsidRPr="002226BD">
        <w:rPr>
          <w:lang w:val="de-DE"/>
        </w:rPr>
        <w:t>Daher streben wir eine optimale Dialysewirksamkeit an; Wir versuchen, den Kt/V-Wert zu verbessern und das Phosphat unter Kontrolle zu halten. Wenn der Patient jedoch bereits unter regelmäßiger Kontrolle steht, wird eine weitere Steigerung der Dialysewirksamkeit kaum eine Verbesserung bringen. Ja, wir sollten Phosphat und Kalzium kontrollieren. Aber das allein wird dem Patienten häufig nicht helfen.</w:t>
      </w:r>
    </w:p>
    <w:p w14:paraId="2BED2CBA" w14:textId="77777777" w:rsidR="005D2792" w:rsidRPr="002226BD" w:rsidRDefault="005D2792">
      <w:pPr>
        <w:pStyle w:val="defaultparagraph"/>
        <w:contextualSpacing w:val="0"/>
        <w:jc w:val="left"/>
        <w:rPr>
          <w:rFonts w:ascii="Courier New" w:hAnsi="Courier New" w:cs="Courier New"/>
          <w:sz w:val="21"/>
          <w:szCs w:val="21"/>
          <w:lang w:val="de-DE"/>
        </w:rPr>
      </w:pPr>
    </w:p>
    <w:p w14:paraId="67F1F4DC" w14:textId="77777777" w:rsidR="005D2792" w:rsidRPr="002226BD" w:rsidRDefault="00000000">
      <w:pPr>
        <w:pStyle w:val="P68B1DB1-defaultparagraph3"/>
        <w:contextualSpacing w:val="0"/>
        <w:jc w:val="left"/>
        <w:rPr>
          <w:szCs w:val="21"/>
          <w:lang w:val="de-DE"/>
        </w:rPr>
      </w:pPr>
      <w:r w:rsidRPr="002226BD">
        <w:rPr>
          <w:lang w:val="de-DE"/>
        </w:rPr>
        <w:t>Meiner Ansicht nach ist ein wichtiger Schritt die Befeuchtung der Haut und die Verbesserung der Hautbarrierefunktion mit Emollients, feuchtigkeitsspendenden Salben und Badeölen. Wie bereits erwähnt, kann die Xerosis cutis an sich schon Juckreiz verursachen, aber auch den Juckreiz verschlimmern, wenn dieser durch eine chronische Nierenerkrankung verursacht wird.</w:t>
      </w:r>
    </w:p>
    <w:p w14:paraId="15F97D16" w14:textId="77777777" w:rsidR="005D2792" w:rsidRPr="002226BD" w:rsidRDefault="005D2792">
      <w:pPr>
        <w:pStyle w:val="defaultparagraph"/>
        <w:contextualSpacing w:val="0"/>
        <w:jc w:val="left"/>
        <w:rPr>
          <w:rFonts w:ascii="Courier New" w:hAnsi="Courier New" w:cs="Courier New"/>
          <w:sz w:val="21"/>
          <w:szCs w:val="21"/>
          <w:lang w:val="de-DE"/>
        </w:rPr>
      </w:pPr>
    </w:p>
    <w:p w14:paraId="1FEF22FE" w14:textId="2FBEED5E" w:rsidR="005D2792" w:rsidRPr="002226BD" w:rsidRDefault="00000000">
      <w:pPr>
        <w:pStyle w:val="P68B1DB1-defaultparagraph3"/>
        <w:contextualSpacing w:val="0"/>
        <w:jc w:val="left"/>
        <w:rPr>
          <w:szCs w:val="21"/>
          <w:lang w:val="de-DE"/>
        </w:rPr>
      </w:pPr>
      <w:r w:rsidRPr="002226BD">
        <w:rPr>
          <w:lang w:val="de-DE"/>
        </w:rPr>
        <w:t>Zu beachten ist aber auch Folgendes: Leitet man diesen allgemeinen Ansatz bei Patienten mit milder CKD-aP erst einmal ein, muss die Therapie auch fortgesetzt werden. Führen Sie die numerische Bewertungsskala für den schlimmsten Juckreiz oder eine SADS-Bewertung durch - am besten alle drei Monate, da sich die Symptome verschlechtern oder verbessern können und Sie darauf reagieren müssen. Sie müssen entweder die Basistherapie fortsetzen oder den Ansatz anpassen, besonders bei einer Verschlimmerung des Juckreizes.</w:t>
      </w:r>
    </w:p>
    <w:p w14:paraId="341E2432" w14:textId="77777777" w:rsidR="005D2792" w:rsidRDefault="005D2792">
      <w:pPr>
        <w:rPr>
          <w:rFonts w:ascii="Courier New" w:hAnsi="Courier New" w:cs="Courier New"/>
          <w:sz w:val="21"/>
          <w:szCs w:val="21"/>
        </w:rPr>
      </w:pPr>
    </w:p>
    <w:sectPr w:rsidR="005D279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08B98" w14:textId="77777777" w:rsidR="0082263A" w:rsidRDefault="0082263A">
      <w:pPr>
        <w:spacing w:line="240" w:lineRule="auto"/>
      </w:pPr>
      <w:r>
        <w:separator/>
      </w:r>
    </w:p>
  </w:endnote>
  <w:endnote w:type="continuationSeparator" w:id="0">
    <w:p w14:paraId="7CC2859C" w14:textId="77777777" w:rsidR="0082263A" w:rsidRDefault="008226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1654" w14:textId="77777777" w:rsidR="005D2792" w:rsidRDefault="005D27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D146" w14:textId="77777777" w:rsidR="005D2792" w:rsidRDefault="005D27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61122" w14:textId="77777777" w:rsidR="005D2792" w:rsidRDefault="005D27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5E348" w14:textId="77777777" w:rsidR="0082263A" w:rsidRDefault="0082263A">
      <w:pPr>
        <w:spacing w:line="240" w:lineRule="auto"/>
      </w:pPr>
      <w:r>
        <w:separator/>
      </w:r>
    </w:p>
  </w:footnote>
  <w:footnote w:type="continuationSeparator" w:id="0">
    <w:p w14:paraId="58FFD9A9" w14:textId="77777777" w:rsidR="0082263A" w:rsidRDefault="008226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CEB65" w14:textId="77777777" w:rsidR="005D2792" w:rsidRDefault="005D27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EE2C8" w14:textId="77777777" w:rsidR="005D2792" w:rsidRDefault="005D279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1EF4" w14:textId="77777777" w:rsidR="005D2792" w:rsidRDefault="005D279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BE0315"/>
    <w:rsid w:val="00105AFD"/>
    <w:rsid w:val="002226BD"/>
    <w:rsid w:val="002F1BFE"/>
    <w:rsid w:val="005B393F"/>
    <w:rsid w:val="005D2792"/>
    <w:rsid w:val="0079720C"/>
    <w:rsid w:val="0082263A"/>
    <w:rsid w:val="00A44709"/>
    <w:rsid w:val="00BE0315"/>
    <w:rsid w:val="00E216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7E39"/>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A44709"/>
    <w:pPr>
      <w:tabs>
        <w:tab w:val="center" w:pos="4513"/>
        <w:tab w:val="right" w:pos="9026"/>
      </w:tabs>
      <w:spacing w:line="240" w:lineRule="auto"/>
    </w:pPr>
  </w:style>
  <w:style w:type="character" w:customStyle="1" w:styleId="HeaderChar">
    <w:name w:val="Header Char"/>
    <w:basedOn w:val="DefaultParagraphFont"/>
    <w:link w:val="Header"/>
    <w:uiPriority w:val="99"/>
    <w:rsid w:val="00A44709"/>
  </w:style>
  <w:style w:type="paragraph" w:styleId="Footer">
    <w:name w:val="footer"/>
    <w:basedOn w:val="Normal"/>
    <w:link w:val="FooterChar"/>
    <w:uiPriority w:val="99"/>
    <w:unhideWhenUsed/>
    <w:rsid w:val="00A44709"/>
    <w:pPr>
      <w:tabs>
        <w:tab w:val="center" w:pos="4513"/>
        <w:tab w:val="right" w:pos="9026"/>
      </w:tabs>
      <w:spacing w:line="240" w:lineRule="auto"/>
    </w:pPr>
  </w:style>
  <w:style w:type="character" w:customStyle="1" w:styleId="FooterChar">
    <w:name w:val="Footer Char"/>
    <w:basedOn w:val="DefaultParagraphFont"/>
    <w:link w:val="Footer"/>
    <w:uiPriority w:val="99"/>
    <w:rsid w:val="00A44709"/>
  </w:style>
  <w:style w:type="paragraph" w:styleId="PlainText">
    <w:name w:val="Plain Text"/>
    <w:basedOn w:val="Normal"/>
    <w:link w:val="PlainTextChar"/>
    <w:uiPriority w:val="99"/>
    <w:unhideWhenUsed/>
    <w:rsid w:val="00A44709"/>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A44709"/>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293</Words>
  <Characters>1512</Characters>
  <Application>Microsoft Office Word</Application>
  <DocSecurity>0</DocSecurity>
  <Lines>35</Lines>
  <Paragraphs>6</Paragraphs>
  <ScaleCrop>false</ScaleCrop>
  <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&amp;#x3a; treatment  - Part 2 .mp4</dc:title>
  <cp:lastModifiedBy>Julie Fry</cp:lastModifiedBy>
  <cp:revision>5</cp:revision>
  <dcterms:created xsi:type="dcterms:W3CDTF">2025-09-26T14:04:00Z</dcterms:created>
  <dcterms:modified xsi:type="dcterms:W3CDTF">2025-10-01T15:46:00Z</dcterms:modified>
</cp:coreProperties>
</file>